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12222" w14:textId="77777777" w:rsidR="00713379" w:rsidRDefault="00000000">
      <w:pPr>
        <w:rPr>
          <w:rFonts w:ascii="Noto Serif" w:eastAsia="Noto Serif" w:hAnsi="Noto Serif" w:cs="Noto Serif"/>
        </w:rPr>
      </w:pPr>
      <w:r>
        <w:rPr>
          <w:rFonts w:ascii="Noto Serif" w:eastAsia="Noto Serif" w:hAnsi="Noto Serif" w:cs="Noto Serif"/>
        </w:rPr>
        <w:t>Fr. Norbert Keliher, O.P.</w:t>
      </w:r>
      <w:r>
        <w:rPr>
          <w:rFonts w:ascii="Noto Serif" w:eastAsia="Noto Serif" w:hAnsi="Noto Serif" w:cs="Noto Serif"/>
        </w:rPr>
        <w:br/>
        <w:t>Catholic Penguins Aquinas Night</w:t>
      </w:r>
      <w:r>
        <w:rPr>
          <w:rFonts w:ascii="Noto Serif" w:eastAsia="Noto Serif" w:hAnsi="Noto Serif" w:cs="Noto Serif"/>
        </w:rPr>
        <w:br/>
        <w:t>October 20, 2022</w:t>
      </w:r>
    </w:p>
    <w:p w14:paraId="7B573E1A" w14:textId="77777777" w:rsidR="00713379" w:rsidRDefault="00000000">
      <w:pPr>
        <w:pStyle w:val="Title"/>
        <w:rPr>
          <w:rFonts w:ascii="Noto Serif" w:eastAsia="Noto Serif" w:hAnsi="Noto Serif" w:cs="Noto Serif"/>
          <w:sz w:val="36"/>
          <w:szCs w:val="36"/>
        </w:rPr>
      </w:pPr>
      <w:r>
        <w:rPr>
          <w:rFonts w:ascii="Noto Serif" w:eastAsia="Noto Serif" w:hAnsi="Noto Serif" w:cs="Noto Serif"/>
          <w:sz w:val="36"/>
          <w:szCs w:val="36"/>
        </w:rPr>
        <w:t>The Mystery and Glory of Mary: Marian Apparitions</w:t>
      </w:r>
    </w:p>
    <w:p w14:paraId="5CF65DC9" w14:textId="77777777" w:rsidR="00713379" w:rsidRDefault="00713379">
      <w:pPr>
        <w:rPr>
          <w:rFonts w:ascii="Noto Serif" w:eastAsia="Noto Serif" w:hAnsi="Noto Serif" w:cs="Noto Serif"/>
          <w:sz w:val="20"/>
          <w:szCs w:val="20"/>
        </w:rPr>
      </w:pPr>
    </w:p>
    <w:p w14:paraId="7278C90D" w14:textId="77777777" w:rsidR="00713379" w:rsidRDefault="00000000">
      <w:pPr>
        <w:numPr>
          <w:ilvl w:val="0"/>
          <w:numId w:val="1"/>
        </w:numPr>
        <w:pBdr>
          <w:top w:val="nil"/>
          <w:left w:val="nil"/>
          <w:bottom w:val="nil"/>
          <w:right w:val="nil"/>
          <w:between w:val="nil"/>
        </w:pBdr>
        <w:spacing w:after="0" w:line="240" w:lineRule="auto"/>
        <w:rPr>
          <w:rFonts w:ascii="Noto Serif" w:eastAsia="Noto Serif" w:hAnsi="Noto Serif" w:cs="Noto Serif"/>
          <w:b/>
          <w:color w:val="000000"/>
        </w:rPr>
      </w:pPr>
      <w:r>
        <w:rPr>
          <w:rFonts w:ascii="Noto Serif" w:eastAsia="Noto Serif" w:hAnsi="Noto Serif" w:cs="Noto Serif"/>
          <w:b/>
        </w:rPr>
        <w:t>The Value of Marian Apparitions</w:t>
      </w:r>
    </w:p>
    <w:p w14:paraId="1EC5DA2E" w14:textId="77777777" w:rsidR="00713379" w:rsidRDefault="00000000">
      <w:pPr>
        <w:numPr>
          <w:ilvl w:val="0"/>
          <w:numId w:val="1"/>
        </w:numPr>
        <w:pBdr>
          <w:top w:val="nil"/>
          <w:left w:val="nil"/>
          <w:bottom w:val="nil"/>
          <w:right w:val="nil"/>
          <w:between w:val="nil"/>
        </w:pBdr>
        <w:spacing w:after="0" w:line="240" w:lineRule="auto"/>
        <w:rPr>
          <w:rFonts w:ascii="Noto Serif" w:eastAsia="Noto Serif" w:hAnsi="Noto Serif" w:cs="Noto Serif"/>
          <w:b/>
        </w:rPr>
      </w:pPr>
      <w:r>
        <w:rPr>
          <w:rFonts w:ascii="Noto Serif" w:eastAsia="Noto Serif" w:hAnsi="Noto Serif" w:cs="Noto Serif"/>
          <w:b/>
        </w:rPr>
        <w:t>Our Lady of the Snows, Rome</w:t>
      </w:r>
    </w:p>
    <w:p w14:paraId="274FE443" w14:textId="77777777" w:rsidR="00713379" w:rsidRPr="00E551E4" w:rsidRDefault="00000000">
      <w:pPr>
        <w:numPr>
          <w:ilvl w:val="1"/>
          <w:numId w:val="1"/>
        </w:numPr>
        <w:pBdr>
          <w:top w:val="nil"/>
          <w:left w:val="nil"/>
          <w:bottom w:val="nil"/>
          <w:right w:val="nil"/>
          <w:between w:val="nil"/>
        </w:pBdr>
        <w:spacing w:after="0" w:line="240" w:lineRule="auto"/>
        <w:rPr>
          <w:rFonts w:ascii="Noto Serif" w:eastAsia="Noto Serif" w:hAnsi="Noto Serif" w:cs="Noto Serif"/>
          <w:bCs/>
        </w:rPr>
      </w:pPr>
      <w:r w:rsidRPr="00E551E4">
        <w:rPr>
          <w:rFonts w:ascii="Noto Serif" w:eastAsia="Noto Serif" w:hAnsi="Noto Serif" w:cs="Noto Serif"/>
          <w:bCs/>
        </w:rPr>
        <w:t xml:space="preserve">The Miracle of the Snow, according to pious legend, took place on August 5, 352, when Snow fell on the Esquiline Hill in Rome in answer to the prayers of an heirless Roman patrician and his wife as to how they ought to dispose of their wealth in honor of the Blessed Mother, and indicating the place where a basilica was to be built in her honor. </w:t>
      </w:r>
    </w:p>
    <w:p w14:paraId="3EF4B81B" w14:textId="0DE1E399" w:rsidR="00713379" w:rsidRDefault="00000000">
      <w:pPr>
        <w:numPr>
          <w:ilvl w:val="1"/>
          <w:numId w:val="1"/>
        </w:numPr>
        <w:pBdr>
          <w:top w:val="nil"/>
          <w:left w:val="nil"/>
          <w:bottom w:val="nil"/>
          <w:right w:val="nil"/>
          <w:between w:val="nil"/>
        </w:pBdr>
        <w:spacing w:after="0" w:line="240" w:lineRule="auto"/>
        <w:rPr>
          <w:rFonts w:ascii="Noto Serif" w:eastAsia="Noto Serif" w:hAnsi="Noto Serif" w:cs="Noto Serif"/>
          <w:bCs/>
        </w:rPr>
      </w:pPr>
      <w:r w:rsidRPr="00E551E4">
        <w:rPr>
          <w:rFonts w:ascii="Noto Serif" w:eastAsia="Noto Serif" w:hAnsi="Noto Serif" w:cs="Noto Serif"/>
          <w:bCs/>
        </w:rPr>
        <w:t xml:space="preserve">Basilica </w:t>
      </w:r>
      <w:proofErr w:type="spellStart"/>
      <w:r w:rsidRPr="00E551E4">
        <w:rPr>
          <w:rFonts w:ascii="Noto Serif" w:eastAsia="Noto Serif" w:hAnsi="Noto Serif" w:cs="Noto Serif"/>
          <w:bCs/>
        </w:rPr>
        <w:t>Liberii</w:t>
      </w:r>
      <w:proofErr w:type="spellEnd"/>
      <w:r w:rsidRPr="00E551E4">
        <w:rPr>
          <w:rFonts w:ascii="Noto Serif" w:eastAsia="Noto Serif" w:hAnsi="Noto Serif" w:cs="Noto Serif"/>
          <w:bCs/>
        </w:rPr>
        <w:t xml:space="preserve"> was erected in that spot during the years of 352-356 and named after Pope </w:t>
      </w:r>
      <w:proofErr w:type="spellStart"/>
      <w:r w:rsidRPr="00E551E4">
        <w:rPr>
          <w:rFonts w:ascii="Noto Serif" w:eastAsia="Noto Serif" w:hAnsi="Noto Serif" w:cs="Noto Serif"/>
          <w:bCs/>
        </w:rPr>
        <w:t>Liberius</w:t>
      </w:r>
      <w:proofErr w:type="spellEnd"/>
      <w:r w:rsidRPr="00E551E4">
        <w:rPr>
          <w:rFonts w:ascii="Noto Serif" w:eastAsia="Noto Serif" w:hAnsi="Noto Serif" w:cs="Noto Serif"/>
          <w:bCs/>
        </w:rPr>
        <w:t xml:space="preserve"> who was Pope at the time.  Pope </w:t>
      </w:r>
      <w:proofErr w:type="spellStart"/>
      <w:r w:rsidRPr="00E551E4">
        <w:rPr>
          <w:rFonts w:ascii="Noto Serif" w:eastAsia="Noto Serif" w:hAnsi="Noto Serif" w:cs="Noto Serif"/>
          <w:bCs/>
        </w:rPr>
        <w:t>Sixtus</w:t>
      </w:r>
      <w:proofErr w:type="spellEnd"/>
      <w:r w:rsidRPr="00E551E4">
        <w:rPr>
          <w:rFonts w:ascii="Noto Serif" w:eastAsia="Noto Serif" w:hAnsi="Noto Serif" w:cs="Noto Serif"/>
          <w:bCs/>
        </w:rPr>
        <w:t xml:space="preserve"> III later dedicated it to Our Lady, and it is now known as the Basilica of St. Mary Major.</w:t>
      </w:r>
    </w:p>
    <w:p w14:paraId="2DE50E78" w14:textId="12BBB5AB" w:rsidR="00815F95" w:rsidRPr="00E551E4" w:rsidRDefault="00815F95" w:rsidP="00815F95">
      <w:pPr>
        <w:numPr>
          <w:ilvl w:val="1"/>
          <w:numId w:val="1"/>
        </w:numPr>
        <w:pBdr>
          <w:top w:val="nil"/>
          <w:left w:val="nil"/>
          <w:bottom w:val="nil"/>
          <w:right w:val="nil"/>
          <w:between w:val="nil"/>
        </w:pBdr>
        <w:spacing w:after="0" w:line="240" w:lineRule="auto"/>
        <w:rPr>
          <w:rFonts w:ascii="Noto Serif" w:eastAsia="Noto Serif" w:hAnsi="Noto Serif" w:cs="Noto Serif"/>
          <w:bCs/>
        </w:rPr>
      </w:pPr>
      <w:r>
        <w:rPr>
          <w:rFonts w:ascii="Noto Serif" w:eastAsia="Noto Serif" w:hAnsi="Noto Serif" w:cs="Noto Serif"/>
          <w:bCs/>
        </w:rPr>
        <w:t xml:space="preserve">Video from Rome Reports: </w:t>
      </w:r>
      <w:r w:rsidRPr="00815F95">
        <w:rPr>
          <w:rFonts w:ascii="Noto Serif" w:eastAsia="Noto Serif" w:hAnsi="Noto Serif" w:cs="Noto Serif"/>
          <w:bCs/>
        </w:rPr>
        <w:t>https://youtu.be/RGhvzKzAGEM</w:t>
      </w:r>
    </w:p>
    <w:p w14:paraId="4D47AE83" w14:textId="77777777" w:rsidR="00713379" w:rsidRDefault="00000000">
      <w:pPr>
        <w:numPr>
          <w:ilvl w:val="0"/>
          <w:numId w:val="1"/>
        </w:numPr>
        <w:pBdr>
          <w:top w:val="nil"/>
          <w:left w:val="nil"/>
          <w:bottom w:val="nil"/>
          <w:right w:val="nil"/>
          <w:between w:val="nil"/>
        </w:pBdr>
        <w:spacing w:after="0" w:line="240" w:lineRule="auto"/>
        <w:rPr>
          <w:rFonts w:ascii="Noto Serif" w:eastAsia="Noto Serif" w:hAnsi="Noto Serif" w:cs="Noto Serif"/>
          <w:b/>
        </w:rPr>
      </w:pPr>
      <w:r>
        <w:rPr>
          <w:rFonts w:ascii="Noto Serif" w:eastAsia="Noto Serif" w:hAnsi="Noto Serif" w:cs="Noto Serif"/>
          <w:b/>
        </w:rPr>
        <w:t>Our Lady of Guadalupe</w:t>
      </w:r>
    </w:p>
    <w:p w14:paraId="51FEB519" w14:textId="77777777" w:rsidR="00713379" w:rsidRPr="00E551E4" w:rsidRDefault="00000000">
      <w:pPr>
        <w:numPr>
          <w:ilvl w:val="1"/>
          <w:numId w:val="1"/>
        </w:numPr>
        <w:pBdr>
          <w:top w:val="nil"/>
          <w:left w:val="nil"/>
          <w:bottom w:val="nil"/>
          <w:right w:val="nil"/>
          <w:between w:val="nil"/>
        </w:pBdr>
        <w:spacing w:after="0" w:line="240" w:lineRule="auto"/>
        <w:rPr>
          <w:rFonts w:ascii="Noto Serif" w:eastAsia="Noto Serif" w:hAnsi="Noto Serif" w:cs="Noto Serif"/>
          <w:bCs/>
        </w:rPr>
      </w:pPr>
      <w:r w:rsidRPr="00E551E4">
        <w:rPr>
          <w:rFonts w:ascii="Noto Serif" w:eastAsia="Noto Serif" w:hAnsi="Noto Serif" w:cs="Noto Serif"/>
          <w:bCs/>
        </w:rPr>
        <w:t xml:space="preserve">In Guadalupe, Mexico, on December 19, 1531, the Blessed Mother appeared four times to a Mexican man, Juan Diego </w:t>
      </w:r>
      <w:proofErr w:type="spellStart"/>
      <w:r w:rsidRPr="00E551E4">
        <w:rPr>
          <w:rFonts w:ascii="Noto Serif" w:eastAsia="Noto Serif" w:hAnsi="Noto Serif" w:cs="Noto Serif"/>
          <w:bCs/>
        </w:rPr>
        <w:t>Cuauhtlatoatzin</w:t>
      </w:r>
      <w:proofErr w:type="spellEnd"/>
      <w:r w:rsidRPr="00E551E4">
        <w:rPr>
          <w:rFonts w:ascii="Noto Serif" w:eastAsia="Noto Serif" w:hAnsi="Noto Serif" w:cs="Noto Serif"/>
          <w:bCs/>
        </w:rPr>
        <w:t xml:space="preserve">.  She asked for a church to be built in her honor, which the Archbishop of Mexico City, Juan de </w:t>
      </w:r>
      <w:proofErr w:type="spellStart"/>
      <w:r w:rsidRPr="00E551E4">
        <w:rPr>
          <w:rFonts w:ascii="Noto Serif" w:eastAsia="Noto Serif" w:hAnsi="Noto Serif" w:cs="Noto Serif"/>
          <w:bCs/>
        </w:rPr>
        <w:t>Zumarraga</w:t>
      </w:r>
      <w:proofErr w:type="spellEnd"/>
      <w:r w:rsidRPr="00E551E4">
        <w:rPr>
          <w:rFonts w:ascii="Noto Serif" w:eastAsia="Noto Serif" w:hAnsi="Noto Serif" w:cs="Noto Serif"/>
          <w:bCs/>
        </w:rPr>
        <w:t xml:space="preserve">, refused to approve without a sign.  The Blessed Mother instructed Juan Diego to bring her flowers collected from a certain spot which she then arranged in his tilma (cloak.)  The flowers were Castilian Roses, not native to Mexico, blooming on a usually empty hill, especially in the cold of December.  When he brought them to the </w:t>
      </w:r>
      <w:proofErr w:type="gramStart"/>
      <w:r w:rsidRPr="00E551E4">
        <w:rPr>
          <w:rFonts w:ascii="Noto Serif" w:eastAsia="Noto Serif" w:hAnsi="Noto Serif" w:cs="Noto Serif"/>
          <w:bCs/>
        </w:rPr>
        <w:t>Bishop</w:t>
      </w:r>
      <w:proofErr w:type="gramEnd"/>
      <w:r w:rsidRPr="00E551E4">
        <w:rPr>
          <w:rFonts w:ascii="Noto Serif" w:eastAsia="Noto Serif" w:hAnsi="Noto Serif" w:cs="Noto Serif"/>
          <w:bCs/>
        </w:rPr>
        <w:t xml:space="preserve"> an image of the Blessed Mother was left on his tilma.</w:t>
      </w:r>
    </w:p>
    <w:p w14:paraId="68EC378B" w14:textId="77777777" w:rsidR="00E551E4" w:rsidRDefault="00000000">
      <w:pPr>
        <w:numPr>
          <w:ilvl w:val="1"/>
          <w:numId w:val="1"/>
        </w:numPr>
        <w:pBdr>
          <w:top w:val="nil"/>
          <w:left w:val="nil"/>
          <w:bottom w:val="nil"/>
          <w:right w:val="nil"/>
          <w:between w:val="nil"/>
        </w:pBdr>
        <w:spacing w:after="0" w:line="240" w:lineRule="auto"/>
        <w:rPr>
          <w:rFonts w:ascii="Noto Serif" w:eastAsia="Noto Serif" w:hAnsi="Noto Serif" w:cs="Noto Serif"/>
          <w:bCs/>
        </w:rPr>
      </w:pPr>
      <w:r w:rsidRPr="00E551E4">
        <w:rPr>
          <w:rFonts w:ascii="Noto Serif" w:eastAsia="Noto Serif" w:hAnsi="Noto Serif" w:cs="Noto Serif"/>
          <w:bCs/>
        </w:rPr>
        <w:t>Mary appeared a</w:t>
      </w:r>
      <w:r w:rsidR="00E551E4">
        <w:rPr>
          <w:rFonts w:ascii="Noto Serif" w:eastAsia="Noto Serif" w:hAnsi="Noto Serif" w:cs="Noto Serif"/>
          <w:bCs/>
        </w:rPr>
        <w:t>s</w:t>
      </w:r>
      <w:r w:rsidRPr="00E551E4">
        <w:rPr>
          <w:rFonts w:ascii="Noto Serif" w:eastAsia="Noto Serif" w:hAnsi="Noto Serif" w:cs="Noto Serif"/>
          <w:bCs/>
        </w:rPr>
        <w:t xml:space="preserve"> a </w:t>
      </w:r>
      <w:r w:rsidRPr="00E551E4">
        <w:rPr>
          <w:rFonts w:ascii="Noto Serif" w:eastAsia="Noto Serif" w:hAnsi="Noto Serif" w:cs="Noto Serif"/>
          <w:bCs/>
          <w:i/>
          <w:iCs/>
        </w:rPr>
        <w:t>mestiza</w:t>
      </w:r>
      <w:r w:rsidRPr="00E551E4">
        <w:rPr>
          <w:rFonts w:ascii="Noto Serif" w:eastAsia="Noto Serif" w:hAnsi="Noto Serif" w:cs="Noto Serif"/>
          <w:bCs/>
        </w:rPr>
        <w:t>, a woman of mixed race (Spanish and indigenous) which was significant because at the time of the apparitions Mexico was very divided between indigenous people and Spaniards.</w:t>
      </w:r>
    </w:p>
    <w:p w14:paraId="3376744C" w14:textId="686D84D8" w:rsidR="00713379" w:rsidRPr="00E551E4" w:rsidRDefault="00E551E4">
      <w:pPr>
        <w:numPr>
          <w:ilvl w:val="1"/>
          <w:numId w:val="1"/>
        </w:numPr>
        <w:pBdr>
          <w:top w:val="nil"/>
          <w:left w:val="nil"/>
          <w:bottom w:val="nil"/>
          <w:right w:val="nil"/>
          <w:between w:val="nil"/>
        </w:pBdr>
        <w:spacing w:after="0" w:line="240" w:lineRule="auto"/>
        <w:rPr>
          <w:rFonts w:ascii="Noto Serif" w:eastAsia="Noto Serif" w:hAnsi="Noto Serif" w:cs="Noto Serif"/>
          <w:bCs/>
        </w:rPr>
      </w:pPr>
      <w:r>
        <w:rPr>
          <w:rFonts w:ascii="Noto Serif" w:eastAsia="Noto Serif" w:hAnsi="Noto Serif" w:cs="Noto Serif"/>
          <w:bCs/>
        </w:rPr>
        <w:t xml:space="preserve">Video from St. Paul Center: </w:t>
      </w:r>
      <w:r w:rsidRPr="00E551E4">
        <w:rPr>
          <w:rFonts w:ascii="Noto Serif" w:eastAsia="Noto Serif" w:hAnsi="Noto Serif" w:cs="Noto Serif"/>
          <w:bCs/>
        </w:rPr>
        <w:t>https://youtu.be/Bkw4FPeiR3s</w:t>
      </w:r>
      <w:r w:rsidR="00000000" w:rsidRPr="00E551E4">
        <w:rPr>
          <w:rFonts w:ascii="Noto Serif" w:eastAsia="Noto Serif" w:hAnsi="Noto Serif" w:cs="Noto Serif"/>
          <w:bCs/>
        </w:rPr>
        <w:t xml:space="preserve">      </w:t>
      </w:r>
    </w:p>
    <w:p w14:paraId="625856E2" w14:textId="77777777" w:rsidR="00713379" w:rsidRDefault="00000000">
      <w:pPr>
        <w:numPr>
          <w:ilvl w:val="0"/>
          <w:numId w:val="1"/>
        </w:numPr>
        <w:pBdr>
          <w:top w:val="nil"/>
          <w:left w:val="nil"/>
          <w:bottom w:val="nil"/>
          <w:right w:val="nil"/>
          <w:between w:val="nil"/>
        </w:pBdr>
        <w:spacing w:after="0" w:line="240" w:lineRule="auto"/>
        <w:rPr>
          <w:rFonts w:ascii="Noto Serif" w:eastAsia="Noto Serif" w:hAnsi="Noto Serif" w:cs="Noto Serif"/>
          <w:b/>
        </w:rPr>
      </w:pPr>
      <w:r>
        <w:rPr>
          <w:rFonts w:ascii="Noto Serif" w:eastAsia="Noto Serif" w:hAnsi="Noto Serif" w:cs="Noto Serif"/>
          <w:b/>
        </w:rPr>
        <w:t>Our Lady of Lourdes</w:t>
      </w:r>
    </w:p>
    <w:p w14:paraId="7209FCAE" w14:textId="70C3CF4A" w:rsidR="00713379" w:rsidRDefault="00000000">
      <w:pPr>
        <w:numPr>
          <w:ilvl w:val="1"/>
          <w:numId w:val="1"/>
        </w:numPr>
        <w:pBdr>
          <w:top w:val="nil"/>
          <w:left w:val="nil"/>
          <w:bottom w:val="nil"/>
          <w:right w:val="nil"/>
          <w:between w:val="nil"/>
        </w:pBdr>
        <w:spacing w:after="0" w:line="240" w:lineRule="auto"/>
        <w:rPr>
          <w:rFonts w:ascii="Noto Serif" w:eastAsia="Noto Serif" w:hAnsi="Noto Serif" w:cs="Noto Serif"/>
          <w:bCs/>
        </w:rPr>
      </w:pPr>
      <w:r w:rsidRPr="00E551E4">
        <w:rPr>
          <w:rFonts w:ascii="Noto Serif" w:eastAsia="Noto Serif" w:hAnsi="Noto Serif" w:cs="Noto Serif"/>
          <w:bCs/>
        </w:rPr>
        <w:t xml:space="preserve">On February 11, 1858, Mary appeared to </w:t>
      </w:r>
      <w:proofErr w:type="gramStart"/>
      <w:r w:rsidRPr="00E551E4">
        <w:rPr>
          <w:rFonts w:ascii="Noto Serif" w:eastAsia="Noto Serif" w:hAnsi="Noto Serif" w:cs="Noto Serif"/>
          <w:bCs/>
        </w:rPr>
        <w:t>14 year old</w:t>
      </w:r>
      <w:proofErr w:type="gramEnd"/>
      <w:r w:rsidRPr="00E551E4">
        <w:rPr>
          <w:rFonts w:ascii="Noto Serif" w:eastAsia="Noto Serif" w:hAnsi="Noto Serif" w:cs="Noto Serif"/>
          <w:bCs/>
        </w:rPr>
        <w:t xml:space="preserve"> Bernadette Soubirous for the first time in Lourdes, France.  Mary appeared 18 times to St. Bernadette over the course of several months.  She requested that penance be performed and that a church be built in that spot.  During the 9th apparition, Mary instructed Bernadette to wash herself in a spring that began to flow upon Bernadette’s digging in the mud.  Miraculous healings occurred </w:t>
      </w:r>
      <w:proofErr w:type="gramStart"/>
      <w:r w:rsidRPr="00E551E4">
        <w:rPr>
          <w:rFonts w:ascii="Noto Serif" w:eastAsia="Noto Serif" w:hAnsi="Noto Serif" w:cs="Noto Serif"/>
          <w:bCs/>
        </w:rPr>
        <w:t>as a result of</w:t>
      </w:r>
      <w:proofErr w:type="gramEnd"/>
      <w:r w:rsidRPr="00E551E4">
        <w:rPr>
          <w:rFonts w:ascii="Noto Serif" w:eastAsia="Noto Serif" w:hAnsi="Noto Serif" w:cs="Noto Serif"/>
          <w:bCs/>
        </w:rPr>
        <w:t xml:space="preserve"> bathing in the spring.  During the 16th apparition on </w:t>
      </w:r>
      <w:r w:rsidRPr="00E551E4">
        <w:rPr>
          <w:rFonts w:ascii="Noto Serif" w:eastAsia="Noto Serif" w:hAnsi="Noto Serif" w:cs="Noto Serif"/>
          <w:bCs/>
        </w:rPr>
        <w:lastRenderedPageBreak/>
        <w:t>March 25, 1858, the Blessed Mother responded to Bernadette’s questions about her identity by saying, “I am the Immaculate Conception.”  The final apparition took place on July 16, 1858.</w:t>
      </w:r>
    </w:p>
    <w:p w14:paraId="22F437CE" w14:textId="05EC9A87" w:rsidR="00E551E4" w:rsidRPr="00E551E4" w:rsidRDefault="00E551E4">
      <w:pPr>
        <w:numPr>
          <w:ilvl w:val="1"/>
          <w:numId w:val="1"/>
        </w:numPr>
        <w:pBdr>
          <w:top w:val="nil"/>
          <w:left w:val="nil"/>
          <w:bottom w:val="nil"/>
          <w:right w:val="nil"/>
          <w:between w:val="nil"/>
        </w:pBdr>
        <w:spacing w:after="0" w:line="240" w:lineRule="auto"/>
        <w:rPr>
          <w:rFonts w:ascii="Noto Serif" w:eastAsia="Noto Serif" w:hAnsi="Noto Serif" w:cs="Noto Serif"/>
          <w:bCs/>
        </w:rPr>
      </w:pPr>
      <w:r>
        <w:rPr>
          <w:rFonts w:ascii="Noto Serif" w:eastAsia="Noto Serif" w:hAnsi="Noto Serif" w:cs="Noto Serif"/>
          <w:bCs/>
        </w:rPr>
        <w:t xml:space="preserve">Video from Rome Reports: </w:t>
      </w:r>
      <w:r w:rsidRPr="00E551E4">
        <w:rPr>
          <w:rFonts w:ascii="Noto Serif" w:eastAsia="Noto Serif" w:hAnsi="Noto Serif" w:cs="Noto Serif"/>
          <w:bCs/>
        </w:rPr>
        <w:t>https://youtu.be/7xNUkYL1_Po</w:t>
      </w:r>
    </w:p>
    <w:p w14:paraId="042FA496" w14:textId="4C8E39CB" w:rsidR="00713379" w:rsidRDefault="00000000">
      <w:pPr>
        <w:numPr>
          <w:ilvl w:val="0"/>
          <w:numId w:val="1"/>
        </w:numPr>
        <w:pBdr>
          <w:top w:val="nil"/>
          <w:left w:val="nil"/>
          <w:bottom w:val="nil"/>
          <w:right w:val="nil"/>
          <w:between w:val="nil"/>
        </w:pBdr>
        <w:spacing w:after="0" w:line="240" w:lineRule="auto"/>
        <w:rPr>
          <w:rFonts w:ascii="Noto Serif" w:eastAsia="Noto Serif" w:hAnsi="Noto Serif" w:cs="Noto Serif"/>
          <w:b/>
        </w:rPr>
      </w:pPr>
      <w:r>
        <w:rPr>
          <w:rFonts w:ascii="Noto Serif" w:eastAsia="Noto Serif" w:hAnsi="Noto Serif" w:cs="Noto Serif"/>
          <w:b/>
        </w:rPr>
        <w:t>Our Lady of Fatima</w:t>
      </w:r>
    </w:p>
    <w:p w14:paraId="074C0D19" w14:textId="23819737" w:rsidR="00E551E4" w:rsidRDefault="00E551E4" w:rsidP="00E551E4">
      <w:pPr>
        <w:numPr>
          <w:ilvl w:val="1"/>
          <w:numId w:val="1"/>
        </w:numPr>
        <w:pBdr>
          <w:top w:val="nil"/>
          <w:left w:val="nil"/>
          <w:bottom w:val="nil"/>
          <w:right w:val="nil"/>
          <w:between w:val="nil"/>
        </w:pBdr>
        <w:spacing w:after="0" w:line="240" w:lineRule="auto"/>
        <w:rPr>
          <w:rFonts w:ascii="Noto Serif" w:eastAsia="Noto Serif" w:hAnsi="Noto Serif" w:cs="Noto Serif"/>
          <w:b/>
        </w:rPr>
      </w:pPr>
      <w:r>
        <w:rPr>
          <w:rFonts w:ascii="Noto Serif" w:eastAsia="Noto Serif" w:hAnsi="Noto Serif" w:cs="Noto Serif"/>
          <w:bCs/>
        </w:rPr>
        <w:t xml:space="preserve">Video from St. Paul Center: </w:t>
      </w:r>
      <w:r w:rsidRPr="00E551E4">
        <w:rPr>
          <w:rFonts w:ascii="Noto Serif" w:eastAsia="Noto Serif" w:hAnsi="Noto Serif" w:cs="Noto Serif"/>
          <w:bCs/>
        </w:rPr>
        <w:t>https://youtu.be/q9QO9Wxo8Ek</w:t>
      </w:r>
    </w:p>
    <w:p w14:paraId="32C9CE42" w14:textId="77777777" w:rsidR="00713379" w:rsidRDefault="00000000">
      <w:pPr>
        <w:numPr>
          <w:ilvl w:val="0"/>
          <w:numId w:val="1"/>
        </w:numPr>
        <w:pBdr>
          <w:top w:val="nil"/>
          <w:left w:val="nil"/>
          <w:bottom w:val="nil"/>
          <w:right w:val="nil"/>
          <w:between w:val="nil"/>
        </w:pBdr>
        <w:spacing w:after="0" w:line="240" w:lineRule="auto"/>
        <w:rPr>
          <w:rFonts w:ascii="Noto Serif" w:eastAsia="Noto Serif" w:hAnsi="Noto Serif" w:cs="Noto Serif"/>
          <w:b/>
        </w:rPr>
      </w:pPr>
      <w:r>
        <w:rPr>
          <w:rFonts w:ascii="Noto Serif" w:eastAsia="Noto Serif" w:hAnsi="Noto Serif" w:cs="Noto Serif"/>
          <w:b/>
        </w:rPr>
        <w:t>Other popular apparitions</w:t>
      </w:r>
    </w:p>
    <w:p w14:paraId="02FA838F" w14:textId="7BE6F9B7" w:rsidR="00713379" w:rsidRDefault="00000000">
      <w:pPr>
        <w:numPr>
          <w:ilvl w:val="1"/>
          <w:numId w:val="1"/>
        </w:numPr>
        <w:pBdr>
          <w:top w:val="nil"/>
          <w:left w:val="nil"/>
          <w:bottom w:val="nil"/>
          <w:right w:val="nil"/>
          <w:between w:val="nil"/>
        </w:pBdr>
        <w:spacing w:after="0" w:line="240" w:lineRule="auto"/>
        <w:rPr>
          <w:rFonts w:ascii="Noto Serif" w:eastAsia="Noto Serif" w:hAnsi="Noto Serif" w:cs="Noto Serif"/>
          <w:b/>
        </w:rPr>
      </w:pPr>
      <w:r>
        <w:rPr>
          <w:rFonts w:ascii="Noto Serif" w:eastAsia="Noto Serif" w:hAnsi="Noto Serif" w:cs="Noto Serif"/>
          <w:b/>
        </w:rPr>
        <w:t>Our Lady of Knock</w:t>
      </w:r>
      <w:r w:rsidR="00815F95">
        <w:rPr>
          <w:rFonts w:ascii="Noto Serif" w:eastAsia="Noto Serif" w:hAnsi="Noto Serif" w:cs="Noto Serif"/>
          <w:b/>
        </w:rPr>
        <w:t xml:space="preserve"> 1879: </w:t>
      </w:r>
      <w:r w:rsidR="00815F95">
        <w:rPr>
          <w:rFonts w:ascii="Noto Serif" w:eastAsia="Noto Serif" w:hAnsi="Noto Serif" w:cs="Noto Serif"/>
          <w:bCs/>
        </w:rPr>
        <w:t xml:space="preserve">video from Knock Shrine: </w:t>
      </w:r>
      <w:r w:rsidR="00815F95" w:rsidRPr="00815F95">
        <w:rPr>
          <w:rFonts w:ascii="Noto Serif" w:eastAsia="Noto Serif" w:hAnsi="Noto Serif" w:cs="Noto Serif"/>
          <w:bCs/>
        </w:rPr>
        <w:t>https://youtu.be/NMHK6aXNNyo</w:t>
      </w:r>
    </w:p>
    <w:p w14:paraId="5F95C6A9" w14:textId="03E79A4F" w:rsidR="00713379" w:rsidRDefault="00000000">
      <w:pPr>
        <w:numPr>
          <w:ilvl w:val="1"/>
          <w:numId w:val="1"/>
        </w:numPr>
        <w:pBdr>
          <w:top w:val="nil"/>
          <w:left w:val="nil"/>
          <w:bottom w:val="nil"/>
          <w:right w:val="nil"/>
          <w:between w:val="nil"/>
        </w:pBdr>
        <w:spacing w:after="0" w:line="240" w:lineRule="auto"/>
        <w:rPr>
          <w:rFonts w:ascii="Noto Serif" w:eastAsia="Noto Serif" w:hAnsi="Noto Serif" w:cs="Noto Serif"/>
          <w:b/>
        </w:rPr>
      </w:pPr>
      <w:r>
        <w:rPr>
          <w:rFonts w:ascii="Noto Serif" w:eastAsia="Noto Serif" w:hAnsi="Noto Serif" w:cs="Noto Serif"/>
          <w:b/>
        </w:rPr>
        <w:t>Medjugorje</w:t>
      </w:r>
      <w:r w:rsidR="00815F95">
        <w:rPr>
          <w:rFonts w:ascii="Noto Serif" w:eastAsia="Noto Serif" w:hAnsi="Noto Serif" w:cs="Noto Serif"/>
          <w:b/>
        </w:rPr>
        <w:t xml:space="preserve">, 1981 to 2020: </w:t>
      </w:r>
      <w:r w:rsidR="00815F95">
        <w:rPr>
          <w:rFonts w:ascii="Noto Serif" w:eastAsia="Noto Serif" w:hAnsi="Noto Serif" w:cs="Noto Serif"/>
          <w:bCs/>
        </w:rPr>
        <w:t xml:space="preserve">interview with Fr. </w:t>
      </w:r>
      <w:proofErr w:type="spellStart"/>
      <w:r w:rsidR="00815F95">
        <w:rPr>
          <w:rFonts w:ascii="Noto Serif" w:eastAsia="Noto Serif" w:hAnsi="Noto Serif" w:cs="Noto Serif"/>
          <w:bCs/>
        </w:rPr>
        <w:t>Amorth</w:t>
      </w:r>
      <w:proofErr w:type="spellEnd"/>
      <w:r w:rsidR="00815F95">
        <w:rPr>
          <w:rFonts w:ascii="Noto Serif" w:eastAsia="Noto Serif" w:hAnsi="Noto Serif" w:cs="Noto Serif"/>
          <w:bCs/>
        </w:rPr>
        <w:t xml:space="preserve">: </w:t>
      </w:r>
      <w:r w:rsidR="00815F95" w:rsidRPr="00815F95">
        <w:rPr>
          <w:rFonts w:ascii="Noto Serif" w:eastAsia="Noto Serif" w:hAnsi="Noto Serif" w:cs="Noto Serif"/>
          <w:bCs/>
        </w:rPr>
        <w:t>https://youtu.be/G0y89TmlQh0</w:t>
      </w:r>
    </w:p>
    <w:p w14:paraId="0FF326B4" w14:textId="77777777" w:rsidR="00713379" w:rsidRDefault="00713379">
      <w:pPr>
        <w:pBdr>
          <w:top w:val="nil"/>
          <w:left w:val="nil"/>
          <w:bottom w:val="nil"/>
          <w:right w:val="nil"/>
          <w:between w:val="nil"/>
        </w:pBdr>
        <w:spacing w:after="0" w:line="240" w:lineRule="auto"/>
        <w:ind w:left="720"/>
        <w:rPr>
          <w:rFonts w:ascii="Noto Serif" w:eastAsia="Noto Serif" w:hAnsi="Noto Serif" w:cs="Noto Serif"/>
          <w:color w:val="000000"/>
        </w:rPr>
      </w:pPr>
    </w:p>
    <w:sectPr w:rsidR="00713379">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0F8B1" w14:textId="77777777" w:rsidR="003F5670" w:rsidRDefault="003F5670">
      <w:pPr>
        <w:spacing w:after="0" w:line="240" w:lineRule="auto"/>
      </w:pPr>
      <w:r>
        <w:separator/>
      </w:r>
    </w:p>
  </w:endnote>
  <w:endnote w:type="continuationSeparator" w:id="0">
    <w:p w14:paraId="14F38952" w14:textId="77777777" w:rsidR="003F5670" w:rsidRDefault="003F5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auto"/>
    <w:pitch w:val="default"/>
  </w:font>
  <w:font w:name="Noto Serif">
    <w:panose1 w:val="02020600060500020200"/>
    <w:charset w:val="00"/>
    <w:family w:val="roman"/>
    <w:pitch w:val="variable"/>
    <w:sig w:usb0="E00002FF" w:usb1="500078FF" w:usb2="0000002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25E74" w14:textId="77777777" w:rsidR="003F5670" w:rsidRDefault="003F5670">
      <w:pPr>
        <w:spacing w:after="0" w:line="240" w:lineRule="auto"/>
      </w:pPr>
      <w:r>
        <w:separator/>
      </w:r>
    </w:p>
  </w:footnote>
  <w:footnote w:type="continuationSeparator" w:id="0">
    <w:p w14:paraId="3CD5F04F" w14:textId="77777777" w:rsidR="003F5670" w:rsidRDefault="003F56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BC9CC" w14:textId="77777777" w:rsidR="00713379" w:rsidRDefault="00000000">
    <w:pPr>
      <w:pBdr>
        <w:top w:val="nil"/>
        <w:left w:val="nil"/>
        <w:bottom w:val="nil"/>
        <w:right w:val="nil"/>
        <w:between w:val="nil"/>
      </w:pBdr>
      <w:tabs>
        <w:tab w:val="center" w:pos="4680"/>
        <w:tab w:val="right" w:pos="9360"/>
      </w:tabs>
      <w:spacing w:after="240" w:line="240" w:lineRule="auto"/>
      <w:jc w:val="center"/>
      <w:rPr>
        <w:color w:val="000000"/>
      </w:rPr>
    </w:pPr>
    <w:r>
      <w:rPr>
        <w:noProof/>
        <w:color w:val="000000"/>
      </w:rPr>
      <w:drawing>
        <wp:inline distT="0" distB="0" distL="0" distR="0" wp14:anchorId="2497A3DC" wp14:editId="6875FEF1">
          <wp:extent cx="2944878" cy="715221"/>
          <wp:effectExtent l="0" t="0" r="0" b="0"/>
          <wp:docPr id="2" name="image1.pn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Logo, company name&#10;&#10;Description automatically generated"/>
                  <pic:cNvPicPr preferRelativeResize="0"/>
                </pic:nvPicPr>
                <pic:blipFill>
                  <a:blip r:embed="rId1"/>
                  <a:srcRect t="30537" b="31931"/>
                  <a:stretch>
                    <a:fillRect/>
                  </a:stretch>
                </pic:blipFill>
                <pic:spPr>
                  <a:xfrm>
                    <a:off x="0" y="0"/>
                    <a:ext cx="2944878" cy="715221"/>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29797B"/>
    <w:multiLevelType w:val="multilevel"/>
    <w:tmpl w:val="9020A616"/>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33393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3379"/>
    <w:rsid w:val="003F5670"/>
    <w:rsid w:val="00713379"/>
    <w:rsid w:val="00815F95"/>
    <w:rsid w:val="00E55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E354D"/>
  <w15:docId w15:val="{696CB33B-F3FB-4A35-BE51-4084A6CEF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B7788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77880"/>
    <w:pPr>
      <w:spacing w:after="0" w:line="240" w:lineRule="auto"/>
      <w:contextualSpacing/>
    </w:pPr>
    <w:rPr>
      <w:rFonts w:ascii="Times New Roman" w:eastAsiaTheme="majorEastAsia" w:hAnsi="Times New Roman" w:cs="Times New Roman"/>
      <w:spacing w:val="-10"/>
      <w:kern w:val="28"/>
      <w:sz w:val="52"/>
      <w:szCs w:val="52"/>
    </w:rPr>
  </w:style>
  <w:style w:type="character" w:customStyle="1" w:styleId="TitleChar">
    <w:name w:val="Title Char"/>
    <w:basedOn w:val="DefaultParagraphFont"/>
    <w:link w:val="Title"/>
    <w:uiPriority w:val="10"/>
    <w:rsid w:val="00B77880"/>
    <w:rPr>
      <w:rFonts w:ascii="Times New Roman" w:eastAsiaTheme="majorEastAsia" w:hAnsi="Times New Roman" w:cs="Times New Roman"/>
      <w:spacing w:val="-10"/>
      <w:kern w:val="28"/>
      <w:sz w:val="52"/>
      <w:szCs w:val="52"/>
    </w:rPr>
  </w:style>
  <w:style w:type="character" w:customStyle="1" w:styleId="Heading2Char">
    <w:name w:val="Heading 2 Char"/>
    <w:basedOn w:val="DefaultParagraphFont"/>
    <w:link w:val="Heading2"/>
    <w:uiPriority w:val="9"/>
    <w:rsid w:val="00B77880"/>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rsid w:val="00B77880"/>
    <w:pPr>
      <w:spacing w:after="0" w:line="240" w:lineRule="auto"/>
      <w:ind w:left="720"/>
      <w:contextualSpacing/>
    </w:pPr>
    <w:rPr>
      <w:rFonts w:ascii="Times New Roman" w:hAnsi="Times New Roman" w:cstheme="majorBidi"/>
      <w:color w:val="000000"/>
      <w:sz w:val="24"/>
      <w:szCs w:val="24"/>
      <w:lang w:bidi="he-IL"/>
    </w:rPr>
  </w:style>
  <w:style w:type="paragraph" w:styleId="Header">
    <w:name w:val="header"/>
    <w:basedOn w:val="Normal"/>
    <w:link w:val="HeaderChar"/>
    <w:uiPriority w:val="99"/>
    <w:unhideWhenUsed/>
    <w:rsid w:val="008848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48C1"/>
  </w:style>
  <w:style w:type="paragraph" w:styleId="Footer">
    <w:name w:val="footer"/>
    <w:basedOn w:val="Normal"/>
    <w:link w:val="FooterChar"/>
    <w:uiPriority w:val="99"/>
    <w:unhideWhenUsed/>
    <w:rsid w:val="008848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48C1"/>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Nrihl/V/5b+MroBTS9/uB/Mh6dw==">AMUW2mX6QDJoBJorkGoBSkksEbOn3JeqRFETb6iC5tFlbjJmZmzVys0el/gG+KW7GWWBuBNaBK/gZpb1jD/ht6LGUGD1FgvvnAUJXt0skILKYsEePZ46Jjs=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412</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Norbert Keliher</dc:creator>
  <cp:lastModifiedBy>Norbert Keliher</cp:lastModifiedBy>
  <cp:revision>2</cp:revision>
  <dcterms:created xsi:type="dcterms:W3CDTF">2022-09-08T20:59:00Z</dcterms:created>
  <dcterms:modified xsi:type="dcterms:W3CDTF">2022-10-20T22:08:00Z</dcterms:modified>
</cp:coreProperties>
</file>